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19" w:rsidRDefault="00C84319" w:rsidP="00C84319">
      <w:pPr>
        <w:pStyle w:val="1"/>
      </w:pPr>
      <w:r>
        <w:t>(91-20-3)萘的理化及危险特性表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C8431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萘；并苯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naphthaiene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/>
                <w:vertAlign w:val="subscript"/>
              </w:rPr>
              <w:t>10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/>
                <w:vertAlign w:val="subscript"/>
              </w:rPr>
              <w:t>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128.16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UN编号：1334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危险类别：第4.1类易燃固体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41511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CAS号：91-20-3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包装标志：易燃固体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外观与性状：白色易挥发晶体，有温和芳香气味，粗萘有煤焦油臭味。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：不溶于水，溶于无水乙醇、醚、苯。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熔点（℃）：80.1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217.9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 4.42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 0.13(52.6℃)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   5148.9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临界温度（℃）：457.2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 4.05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  78.9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爆炸下限：28～38mg/m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  无资料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  526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燃烧分解产物：一氧化碳；二氧化碳。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避免接触的条件：—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可燃。燃烧时放出有毒的刺激性烟雾。与强氧化剂如铬酸酐、氯酸盐和高锰钾等接触，能发生强烈反应，引起燃烧或爆炸。粉体与空气可形成爆炸性混合物，当达到一定浓度时，遇火星会发生爆炸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灭火方法：切勿将水流直接射至熔融物，以免引起严重的流淌火灾或引起剧烈的沸溅。灭火剂：二氧化碳、雾状水、砂土。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具有刺激作用，高浓度致溶血性贫血及肝、肾损害。</w:t>
            </w:r>
          </w:p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吸入高浓度萘蒸气或粉尘时，出现眼及呼吸道刺激、角膜混浊、头痛、恶心、呕吐、食欲减退、腰痛、尿频，尿中出现蛋白及红、白细胞。亦可发生视神经炎和视网膜炎。重者可发生中毒性脑病和肝损害。口服中毒主要引起溶血和肝、肾损害，甚至发生急性肾功能衰竭和肝坏死。</w:t>
            </w:r>
          </w:p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慢性中毒：反复接触萘蒸气，可引起头痛、乏力、恶心、呕吐和血液系统损害。可引起白内障、视神经炎和视网膜病变。皮肤接触可引起皮炎。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·眼睛接触：提起眼睑，用流动清水或生理盐水冲冼，就医。·吸入：迅速脱离现场至空气新鲜处，保持呼吸道通畅。如呼吸困难给输氧。如呼吸停止，立即进行人工呼吸。就医。·食入：饮足量温水，催吐。就医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工程控制：密闭操作，局部排风。·呼吸系统防护：高浓度蒸气接触应该佩戴过滤式防毒面具</w:t>
            </w:r>
            <w:r>
              <w:rPr>
                <w:rFonts w:ascii="宋体" w:hAnsi="宋体"/>
              </w:rPr>
              <w:t xml:space="preserve"> (半面罩)</w:t>
            </w:r>
            <w:r>
              <w:rPr>
                <w:rFonts w:ascii="宋体" w:hAnsi="宋体" w:hint="eastAsia"/>
              </w:rPr>
              <w:t>；可能接触其粉尘时，建议佩戴自吸过滤式防尘口罩。·</w:t>
            </w:r>
            <w:r>
              <w:rPr>
                <w:rFonts w:ascii="宋体" w:hAnsi="宋体"/>
              </w:rPr>
              <w:t>眼睛防护：戴化学安全防</w:t>
            </w:r>
            <w:r>
              <w:rPr>
                <w:rFonts w:ascii="宋体" w:hAnsi="宋体" w:hint="eastAsia"/>
              </w:rPr>
              <w:t>护</w:t>
            </w:r>
            <w:r>
              <w:rPr>
                <w:rFonts w:ascii="宋体" w:hAnsi="宋体"/>
              </w:rPr>
              <w:t>眼镜。·身体防护：穿防</w:t>
            </w:r>
            <w:r>
              <w:rPr>
                <w:rFonts w:ascii="宋体" w:hAnsi="宋体" w:hint="eastAsia"/>
              </w:rPr>
              <w:t>毒物渗透</w:t>
            </w:r>
            <w:r>
              <w:rPr>
                <w:rFonts w:ascii="宋体" w:hAnsi="宋体"/>
              </w:rPr>
              <w:t>工作服。手防护：戴</w:t>
            </w:r>
            <w:r>
              <w:rPr>
                <w:rFonts w:ascii="宋体" w:hAnsi="宋体" w:hint="eastAsia"/>
              </w:rPr>
              <w:t>防化学品</w:t>
            </w:r>
            <w:r>
              <w:rPr>
                <w:rFonts w:ascii="宋体" w:hAnsi="宋体"/>
              </w:rPr>
              <w:t>手套。</w:t>
            </w:r>
            <w:r>
              <w:rPr>
                <w:rFonts w:ascii="宋体" w:hAnsi="宋体" w:hint="eastAsia"/>
              </w:rPr>
              <w:t>其它：工作现场禁止吸烟、进食和饮水。工作毕，淋浴更衣。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式呼吸器，穿一般工作服。不要直接接触泄漏物。小量泄漏：避免扬尘，使用无火花工具收集于干燥、洁净、有盖的容器中。运至空旷处引爆。或在保证安全情况下，就地焚烧。大量泄漏：用塑料布、帆布覆盖，减少飞散。使用无火花工具收集、回收或运至废物处理场所处置。</w:t>
            </w:r>
          </w:p>
        </w:tc>
      </w:tr>
      <w:tr w:rsidR="00C8431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84319" w:rsidRDefault="00C84319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319" w:rsidRDefault="00C84319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储存于阴凉、通风仓间内。远离火种、热源，防止阳光直射。</w:t>
            </w:r>
            <w:r>
              <w:rPr>
                <w:rFonts w:ascii="宋体" w:hAnsi="宋体"/>
              </w:rPr>
              <w:t>保持容器密封</w:t>
            </w:r>
            <w:r>
              <w:rPr>
                <w:rFonts w:ascii="宋体" w:hAnsi="宋体" w:hint="eastAsia"/>
              </w:rPr>
              <w:t>。在氮气中操作处置。</w:t>
            </w:r>
            <w:r>
              <w:rPr>
                <w:rFonts w:ascii="宋体" w:hAnsi="宋体"/>
              </w:rPr>
              <w:t>应与氧化剂、</w:t>
            </w:r>
            <w:r>
              <w:rPr>
                <w:rFonts w:ascii="宋体" w:hAnsi="宋体" w:hint="eastAsia"/>
              </w:rPr>
              <w:t>食用化学品</w:t>
            </w:r>
            <w:r>
              <w:rPr>
                <w:rFonts w:ascii="宋体" w:hAnsi="宋体"/>
              </w:rPr>
              <w:t>分开存放。</w:t>
            </w:r>
            <w:r>
              <w:rPr>
                <w:rFonts w:ascii="宋体" w:hAnsi="宋体" w:hint="eastAsia"/>
              </w:rPr>
              <w:t>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19"/>
    <w:rsid w:val="00C8431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E9772-EDA9-4DC7-9369-E9D672F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8431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431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zyhq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